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574" w:rsidRPr="00ED0574" w:rsidRDefault="00ED0574">
      <w:pPr>
        <w:rPr>
          <w:rFonts w:ascii="Times New Roman" w:hAnsi="Times New Roman" w:cs="Times New Roman"/>
          <w:sz w:val="24"/>
          <w:szCs w:val="24"/>
          <w:u w:val="single"/>
        </w:rPr>
      </w:pPr>
      <w:r w:rsidRPr="00ED0574">
        <w:rPr>
          <w:rFonts w:ascii="Times New Roman" w:hAnsi="Times New Roman" w:cs="Times New Roman"/>
          <w:sz w:val="24"/>
          <w:szCs w:val="24"/>
          <w:u w:val="single"/>
        </w:rPr>
        <w:t xml:space="preserve">Parental Leave </w:t>
      </w:r>
      <w:r w:rsidR="00514411">
        <w:rPr>
          <w:rFonts w:ascii="Times New Roman" w:hAnsi="Times New Roman" w:cs="Times New Roman"/>
          <w:sz w:val="24"/>
          <w:szCs w:val="24"/>
          <w:u w:val="single"/>
        </w:rPr>
        <w:t xml:space="preserve">Policy for Graduate Students: Two </w:t>
      </w:r>
      <w:bookmarkStart w:id="0" w:name="_GoBack"/>
      <w:bookmarkEnd w:id="0"/>
      <w:r w:rsidRPr="00ED0574">
        <w:rPr>
          <w:rFonts w:ascii="Times New Roman" w:hAnsi="Times New Roman" w:cs="Times New Roman"/>
          <w:sz w:val="24"/>
          <w:szCs w:val="24"/>
          <w:u w:val="single"/>
        </w:rPr>
        <w:t>Options</w:t>
      </w:r>
    </w:p>
    <w:p w:rsidR="00ED0574" w:rsidRDefault="00ED0574">
      <w:pPr>
        <w:rPr>
          <w:rFonts w:ascii="Times New Roman" w:hAnsi="Times New Roman" w:cs="Times New Roman"/>
          <w:sz w:val="24"/>
          <w:szCs w:val="24"/>
        </w:rPr>
      </w:pPr>
      <w:r>
        <w:rPr>
          <w:rFonts w:ascii="Times New Roman" w:hAnsi="Times New Roman" w:cs="Times New Roman"/>
          <w:sz w:val="24"/>
          <w:szCs w:val="24"/>
        </w:rPr>
        <w:t>Option #1:</w:t>
      </w:r>
    </w:p>
    <w:p w:rsidR="00ED0574" w:rsidRDefault="00ED0574" w:rsidP="00ED0574">
      <w:pPr>
        <w:spacing w:after="0" w:line="240" w:lineRule="auto"/>
        <w:rPr>
          <w:rFonts w:ascii="Times New Roman" w:hAnsi="Times New Roman" w:cs="Times New Roman"/>
          <w:b/>
          <w:sz w:val="24"/>
          <w:szCs w:val="24"/>
        </w:rPr>
      </w:pPr>
      <w:r w:rsidRPr="00ED0574">
        <w:rPr>
          <w:rFonts w:ascii="Times New Roman" w:hAnsi="Times New Roman" w:cs="Times New Roman"/>
          <w:b/>
          <w:sz w:val="24"/>
          <w:szCs w:val="24"/>
        </w:rPr>
        <w:t xml:space="preserve">Leaves of Absence </w:t>
      </w:r>
    </w:p>
    <w:p w:rsidR="00ED0574" w:rsidRPr="00ED0574" w:rsidRDefault="00ED0574" w:rsidP="00ED0574">
      <w:pPr>
        <w:spacing w:after="0" w:line="240" w:lineRule="auto"/>
        <w:rPr>
          <w:rFonts w:ascii="Times New Roman" w:hAnsi="Times New Roman" w:cs="Times New Roman"/>
          <w:b/>
          <w:sz w:val="24"/>
          <w:szCs w:val="24"/>
        </w:rPr>
      </w:pPr>
    </w:p>
    <w:p w:rsidR="00ED0574" w:rsidRDefault="00ED0574" w:rsidP="00AD68E5">
      <w:pPr>
        <w:spacing w:after="0" w:line="240" w:lineRule="auto"/>
        <w:rPr>
          <w:rFonts w:ascii="Times New Roman" w:hAnsi="Times New Roman" w:cs="Times New Roman"/>
          <w:sz w:val="24"/>
          <w:szCs w:val="24"/>
        </w:rPr>
      </w:pPr>
      <w:r w:rsidRPr="00ED0574">
        <w:rPr>
          <w:rFonts w:ascii="Times New Roman" w:hAnsi="Times New Roman" w:cs="Times New Roman"/>
          <w:sz w:val="24"/>
          <w:szCs w:val="24"/>
        </w:rPr>
        <w:t>Students who wish to discontinue</w:t>
      </w:r>
      <w:r>
        <w:rPr>
          <w:rFonts w:ascii="Times New Roman" w:hAnsi="Times New Roman" w:cs="Times New Roman"/>
          <w:sz w:val="24"/>
          <w:szCs w:val="24"/>
        </w:rPr>
        <w:t xml:space="preserve"> </w:t>
      </w:r>
      <w:r w:rsidRPr="00ED0574">
        <w:rPr>
          <w:rFonts w:ascii="Times New Roman" w:hAnsi="Times New Roman" w:cs="Times New Roman"/>
          <w:sz w:val="24"/>
          <w:szCs w:val="24"/>
        </w:rPr>
        <w:t>their studies for one or more semesters may request a leave</w:t>
      </w:r>
      <w:r>
        <w:rPr>
          <w:rFonts w:ascii="Times New Roman" w:hAnsi="Times New Roman" w:cs="Times New Roman"/>
          <w:sz w:val="24"/>
          <w:szCs w:val="24"/>
        </w:rPr>
        <w:t xml:space="preserve"> o</w:t>
      </w:r>
      <w:r w:rsidRPr="00ED0574">
        <w:rPr>
          <w:rFonts w:ascii="Times New Roman" w:hAnsi="Times New Roman" w:cs="Times New Roman"/>
          <w:sz w:val="24"/>
          <w:szCs w:val="24"/>
        </w:rPr>
        <w:t>f</w:t>
      </w:r>
      <w:r>
        <w:rPr>
          <w:rFonts w:ascii="Times New Roman" w:hAnsi="Times New Roman" w:cs="Times New Roman"/>
          <w:sz w:val="24"/>
          <w:szCs w:val="24"/>
        </w:rPr>
        <w:t xml:space="preserve"> </w:t>
      </w:r>
      <w:r w:rsidRPr="00ED0574">
        <w:rPr>
          <w:rFonts w:ascii="Times New Roman" w:hAnsi="Times New Roman" w:cs="Times New Roman"/>
          <w:sz w:val="24"/>
          <w:szCs w:val="24"/>
        </w:rPr>
        <w:t>absence from the department’s Director of Graduate Studies, w</w:t>
      </w:r>
      <w:r>
        <w:rPr>
          <w:rFonts w:ascii="Times New Roman" w:hAnsi="Times New Roman" w:cs="Times New Roman"/>
          <w:sz w:val="24"/>
          <w:szCs w:val="24"/>
        </w:rPr>
        <w:t xml:space="preserve">hich may be granted subject to </w:t>
      </w:r>
      <w:r w:rsidRPr="00ED0574">
        <w:rPr>
          <w:rFonts w:ascii="Times New Roman" w:hAnsi="Times New Roman" w:cs="Times New Roman"/>
          <w:sz w:val="24"/>
          <w:szCs w:val="24"/>
        </w:rPr>
        <w:t>the approval of the Dean of the Graduate School in the following circumstances:</w:t>
      </w:r>
    </w:p>
    <w:p w:rsidR="00ED0574" w:rsidRPr="00ED0574" w:rsidRDefault="00ED0574" w:rsidP="00AD68E5">
      <w:pPr>
        <w:spacing w:after="0" w:line="240" w:lineRule="auto"/>
        <w:rPr>
          <w:rFonts w:ascii="Times New Roman" w:hAnsi="Times New Roman" w:cs="Times New Roman"/>
          <w:sz w:val="24"/>
          <w:szCs w:val="24"/>
        </w:rPr>
      </w:pPr>
      <w:r w:rsidRPr="00ED0574">
        <w:rPr>
          <w:rFonts w:ascii="Times New Roman" w:hAnsi="Times New Roman" w:cs="Times New Roman"/>
          <w:sz w:val="24"/>
          <w:szCs w:val="24"/>
        </w:rPr>
        <w:t xml:space="preserve">  </w:t>
      </w:r>
    </w:p>
    <w:p w:rsidR="00ED0574" w:rsidRPr="00ED0574" w:rsidRDefault="00ED0574" w:rsidP="00AD68E5">
      <w:pPr>
        <w:pStyle w:val="ListParagraph"/>
        <w:numPr>
          <w:ilvl w:val="0"/>
          <w:numId w:val="1"/>
        </w:numPr>
        <w:spacing w:after="0" w:line="240" w:lineRule="auto"/>
        <w:rPr>
          <w:rFonts w:ascii="Times New Roman" w:hAnsi="Times New Roman" w:cs="Times New Roman"/>
          <w:sz w:val="24"/>
          <w:szCs w:val="24"/>
        </w:rPr>
      </w:pPr>
      <w:r w:rsidRPr="00ED0574">
        <w:rPr>
          <w:rFonts w:ascii="Times New Roman" w:hAnsi="Times New Roman" w:cs="Times New Roman"/>
          <w:sz w:val="24"/>
          <w:szCs w:val="24"/>
        </w:rPr>
        <w:t>Leaves of absence will generally be gran</w:t>
      </w:r>
      <w:r>
        <w:rPr>
          <w:rFonts w:ascii="Times New Roman" w:hAnsi="Times New Roman" w:cs="Times New Roman"/>
          <w:sz w:val="24"/>
          <w:szCs w:val="24"/>
        </w:rPr>
        <w:t>t</w:t>
      </w:r>
      <w:r w:rsidRPr="00ED0574">
        <w:rPr>
          <w:rFonts w:ascii="Times New Roman" w:hAnsi="Times New Roman" w:cs="Times New Roman"/>
          <w:sz w:val="24"/>
          <w:szCs w:val="24"/>
        </w:rPr>
        <w:t>ed and reviewed on a yearly basis for reasons</w:t>
      </w:r>
      <w:r>
        <w:rPr>
          <w:rFonts w:ascii="Times New Roman" w:hAnsi="Times New Roman" w:cs="Times New Roman"/>
          <w:sz w:val="24"/>
          <w:szCs w:val="24"/>
        </w:rPr>
        <w:t xml:space="preserve"> </w:t>
      </w:r>
      <w:r w:rsidRPr="00ED0574">
        <w:rPr>
          <w:rFonts w:ascii="Times New Roman" w:hAnsi="Times New Roman" w:cs="Times New Roman"/>
          <w:sz w:val="24"/>
          <w:szCs w:val="24"/>
        </w:rPr>
        <w:t xml:space="preserve">relating to illness, military service, pregnancy and/or child care, or residence outside the state of Utah. </w:t>
      </w:r>
    </w:p>
    <w:p w:rsidR="00ED0574" w:rsidRPr="00ED0574" w:rsidRDefault="00ED0574" w:rsidP="00AD68E5">
      <w:pPr>
        <w:pStyle w:val="ListParagraph"/>
        <w:numPr>
          <w:ilvl w:val="0"/>
          <w:numId w:val="1"/>
        </w:numPr>
        <w:spacing w:after="0" w:line="240" w:lineRule="auto"/>
        <w:rPr>
          <w:rFonts w:ascii="Times New Roman" w:hAnsi="Times New Roman" w:cs="Times New Roman"/>
          <w:sz w:val="24"/>
          <w:szCs w:val="24"/>
        </w:rPr>
      </w:pPr>
      <w:r w:rsidRPr="00ED0574">
        <w:rPr>
          <w:rFonts w:ascii="Times New Roman" w:hAnsi="Times New Roman" w:cs="Times New Roman"/>
          <w:sz w:val="24"/>
          <w:szCs w:val="24"/>
        </w:rPr>
        <w:t>Leaves may also be granted and reviewed</w:t>
      </w:r>
      <w:r>
        <w:rPr>
          <w:rFonts w:ascii="Times New Roman" w:hAnsi="Times New Roman" w:cs="Times New Roman"/>
          <w:sz w:val="24"/>
          <w:szCs w:val="24"/>
        </w:rPr>
        <w:t xml:space="preserve"> </w:t>
      </w:r>
      <w:r w:rsidRPr="00ED0574">
        <w:rPr>
          <w:rFonts w:ascii="Times New Roman" w:hAnsi="Times New Roman" w:cs="Times New Roman"/>
          <w:sz w:val="24"/>
          <w:szCs w:val="24"/>
        </w:rPr>
        <w:t>on a yearl</w:t>
      </w:r>
      <w:r>
        <w:rPr>
          <w:rFonts w:ascii="Times New Roman" w:hAnsi="Times New Roman" w:cs="Times New Roman"/>
          <w:sz w:val="24"/>
          <w:szCs w:val="24"/>
        </w:rPr>
        <w:t xml:space="preserve">y basis to students who, in the </w:t>
      </w:r>
      <w:r w:rsidRPr="00ED0574">
        <w:rPr>
          <w:rFonts w:ascii="Times New Roman" w:hAnsi="Times New Roman" w:cs="Times New Roman"/>
          <w:sz w:val="24"/>
          <w:szCs w:val="24"/>
        </w:rPr>
        <w:t>judgment of the Director of Graduate Studies, are engaged in work considered beneficial to their academic goals, such as temporary teachi</w:t>
      </w:r>
      <w:r>
        <w:rPr>
          <w:rFonts w:ascii="Times New Roman" w:hAnsi="Times New Roman" w:cs="Times New Roman"/>
          <w:sz w:val="24"/>
          <w:szCs w:val="24"/>
        </w:rPr>
        <w:t xml:space="preserve">ng or professional positions or </w:t>
      </w:r>
      <w:r w:rsidRPr="00ED0574">
        <w:rPr>
          <w:rFonts w:ascii="Times New Roman" w:hAnsi="Times New Roman" w:cs="Times New Roman"/>
          <w:sz w:val="24"/>
          <w:szCs w:val="24"/>
        </w:rPr>
        <w:t xml:space="preserve">employment which will ultimately allow the student to complete the degree. </w:t>
      </w:r>
    </w:p>
    <w:p w:rsidR="00ED0574" w:rsidRPr="00ED0574" w:rsidRDefault="00ED0574" w:rsidP="00AD68E5">
      <w:pPr>
        <w:pStyle w:val="ListParagraph"/>
        <w:numPr>
          <w:ilvl w:val="0"/>
          <w:numId w:val="1"/>
        </w:numPr>
        <w:spacing w:after="0" w:line="240" w:lineRule="auto"/>
        <w:rPr>
          <w:rFonts w:ascii="Times New Roman" w:hAnsi="Times New Roman" w:cs="Times New Roman"/>
          <w:sz w:val="24"/>
          <w:szCs w:val="24"/>
        </w:rPr>
      </w:pPr>
      <w:r w:rsidRPr="00ED0574">
        <w:rPr>
          <w:rFonts w:ascii="Times New Roman" w:hAnsi="Times New Roman" w:cs="Times New Roman"/>
          <w:sz w:val="24"/>
          <w:szCs w:val="24"/>
        </w:rPr>
        <w:t>Leaves for other reasons may be granted and reviewed on a yearly basis when the</w:t>
      </w:r>
      <w:r>
        <w:rPr>
          <w:rFonts w:ascii="Times New Roman" w:hAnsi="Times New Roman" w:cs="Times New Roman"/>
          <w:sz w:val="24"/>
          <w:szCs w:val="24"/>
        </w:rPr>
        <w:t xml:space="preserve"> </w:t>
      </w:r>
      <w:r w:rsidRPr="00ED0574">
        <w:rPr>
          <w:rFonts w:ascii="Times New Roman" w:hAnsi="Times New Roman" w:cs="Times New Roman"/>
          <w:sz w:val="24"/>
          <w:szCs w:val="24"/>
        </w:rPr>
        <w:t>Director of Graduate Studies believes the leave is in the be</w:t>
      </w:r>
      <w:r>
        <w:rPr>
          <w:rFonts w:ascii="Times New Roman" w:hAnsi="Times New Roman" w:cs="Times New Roman"/>
          <w:sz w:val="24"/>
          <w:szCs w:val="24"/>
        </w:rPr>
        <w:t xml:space="preserve">st interest of both the student </w:t>
      </w:r>
      <w:r w:rsidRPr="00ED0574">
        <w:rPr>
          <w:rFonts w:ascii="Times New Roman" w:hAnsi="Times New Roman" w:cs="Times New Roman"/>
          <w:sz w:val="24"/>
          <w:szCs w:val="24"/>
        </w:rPr>
        <w:t xml:space="preserve">and the University.  </w:t>
      </w:r>
    </w:p>
    <w:p w:rsidR="00AD68E5" w:rsidRDefault="00AD68E5" w:rsidP="00AD68E5">
      <w:pPr>
        <w:spacing w:after="0" w:line="240" w:lineRule="auto"/>
        <w:rPr>
          <w:rFonts w:ascii="Times New Roman" w:hAnsi="Times New Roman" w:cs="Times New Roman"/>
          <w:sz w:val="24"/>
          <w:szCs w:val="24"/>
        </w:rPr>
      </w:pPr>
    </w:p>
    <w:p w:rsidR="00ED0574" w:rsidRDefault="00ED0574" w:rsidP="00AD68E5">
      <w:pPr>
        <w:spacing w:after="0" w:line="240" w:lineRule="auto"/>
        <w:rPr>
          <w:rFonts w:ascii="Times New Roman" w:hAnsi="Times New Roman" w:cs="Times New Roman"/>
          <w:sz w:val="24"/>
          <w:szCs w:val="24"/>
        </w:rPr>
      </w:pPr>
      <w:r>
        <w:rPr>
          <w:rFonts w:ascii="Times New Roman" w:hAnsi="Times New Roman" w:cs="Times New Roman"/>
          <w:sz w:val="24"/>
          <w:szCs w:val="24"/>
        </w:rPr>
        <w:t>While on a leave of absence, a student may continue to get health care coverage through the Graduate School.</w:t>
      </w:r>
    </w:p>
    <w:p w:rsidR="00ED0574" w:rsidRDefault="00ED0574">
      <w:pPr>
        <w:rPr>
          <w:rFonts w:ascii="Times New Roman" w:hAnsi="Times New Roman" w:cs="Times New Roman"/>
          <w:sz w:val="24"/>
          <w:szCs w:val="24"/>
        </w:rPr>
      </w:pPr>
    </w:p>
    <w:p w:rsidR="00ED0574" w:rsidRDefault="00ED0574">
      <w:pPr>
        <w:rPr>
          <w:rFonts w:ascii="Times New Roman" w:hAnsi="Times New Roman" w:cs="Times New Roman"/>
          <w:sz w:val="24"/>
          <w:szCs w:val="24"/>
        </w:rPr>
      </w:pPr>
      <w:r>
        <w:rPr>
          <w:rFonts w:ascii="Times New Roman" w:hAnsi="Times New Roman" w:cs="Times New Roman"/>
          <w:sz w:val="24"/>
          <w:szCs w:val="24"/>
        </w:rPr>
        <w:t>Option #2:</w:t>
      </w:r>
    </w:p>
    <w:p w:rsidR="00ED0574" w:rsidRPr="00ED0574" w:rsidRDefault="00ED0574">
      <w:pPr>
        <w:rPr>
          <w:rFonts w:ascii="Times New Roman" w:hAnsi="Times New Roman" w:cs="Times New Roman"/>
          <w:sz w:val="24"/>
          <w:szCs w:val="24"/>
        </w:rPr>
      </w:pPr>
      <w:r>
        <w:rPr>
          <w:rFonts w:ascii="Times New Roman" w:hAnsi="Times New Roman" w:cs="Times New Roman"/>
          <w:sz w:val="24"/>
          <w:szCs w:val="24"/>
        </w:rPr>
        <w:t>Th</w:t>
      </w:r>
      <w:r w:rsidR="00AD68E5">
        <w:rPr>
          <w:rFonts w:ascii="Times New Roman" w:hAnsi="Times New Roman" w:cs="Times New Roman"/>
          <w:sz w:val="24"/>
          <w:szCs w:val="24"/>
        </w:rPr>
        <w:t>e Department/College provides up to twelve (12)</w:t>
      </w:r>
      <w:r>
        <w:rPr>
          <w:rFonts w:ascii="Times New Roman" w:hAnsi="Times New Roman" w:cs="Times New Roman"/>
          <w:sz w:val="24"/>
          <w:szCs w:val="24"/>
        </w:rPr>
        <w:t xml:space="preserve"> weeks of parental leave to graduate students in good standing</w:t>
      </w:r>
      <w:r w:rsidR="00AD68E5">
        <w:rPr>
          <w:rFonts w:ascii="Times New Roman" w:hAnsi="Times New Roman" w:cs="Times New Roman"/>
          <w:sz w:val="24"/>
          <w:szCs w:val="24"/>
        </w:rPr>
        <w:t xml:space="preserve"> in the Ph.D. track, provided that they have not yet defended their </w:t>
      </w:r>
      <w:proofErr w:type="spellStart"/>
      <w:r w:rsidR="00AD68E5">
        <w:rPr>
          <w:rFonts w:ascii="Times New Roman" w:hAnsi="Times New Roman" w:cs="Times New Roman"/>
          <w:sz w:val="24"/>
          <w:szCs w:val="24"/>
        </w:rPr>
        <w:t>Ph.D</w:t>
      </w:r>
      <w:proofErr w:type="spellEnd"/>
      <w:r w:rsidR="00AD68E5">
        <w:rPr>
          <w:rFonts w:ascii="Times New Roman" w:hAnsi="Times New Roman" w:cs="Times New Roman"/>
          <w:sz w:val="24"/>
          <w:szCs w:val="24"/>
        </w:rPr>
        <w:t xml:space="preserve"> dissertation. Ordinarily this twelve week period will begin with the birth date of the child but adjustment may be made to accommodate any issues that arise before the birth of a child. In some circumstances, men who are the primary caregiver within the family may qualify and may petition the chair for such consideration. Students who qualify for this leave will be paid at their normal rate. Such additional medical complications arise that require longer term medical </w:t>
      </w:r>
      <w:proofErr w:type="gramStart"/>
      <w:r w:rsidR="00AD68E5">
        <w:rPr>
          <w:rFonts w:ascii="Times New Roman" w:hAnsi="Times New Roman" w:cs="Times New Roman"/>
          <w:sz w:val="24"/>
          <w:szCs w:val="24"/>
        </w:rPr>
        <w:t>care,</w:t>
      </w:r>
      <w:proofErr w:type="gramEnd"/>
      <w:r w:rsidR="00AD68E5">
        <w:rPr>
          <w:rFonts w:ascii="Times New Roman" w:hAnsi="Times New Roman" w:cs="Times New Roman"/>
          <w:sz w:val="24"/>
          <w:szCs w:val="24"/>
        </w:rPr>
        <w:t xml:space="preserve"> student should seek a leave under the policy for graduate student leaves.</w:t>
      </w:r>
    </w:p>
    <w:sectPr w:rsidR="00ED0574" w:rsidRPr="00ED0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960"/>
    <w:multiLevelType w:val="hybridMultilevel"/>
    <w:tmpl w:val="5010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574"/>
    <w:rsid w:val="000B22E9"/>
    <w:rsid w:val="000F1B6F"/>
    <w:rsid w:val="00514411"/>
    <w:rsid w:val="00AD68E5"/>
    <w:rsid w:val="00ED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Wildermuth</dc:creator>
  <cp:lastModifiedBy>Amy Wildermuth</cp:lastModifiedBy>
  <cp:revision>2</cp:revision>
  <dcterms:created xsi:type="dcterms:W3CDTF">2016-11-01T16:54:00Z</dcterms:created>
  <dcterms:modified xsi:type="dcterms:W3CDTF">2016-11-01T17:14:00Z</dcterms:modified>
</cp:coreProperties>
</file>